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49" w:rsidRDefault="004555B8" w:rsidP="00593F0A">
      <w:pPr>
        <w:jc w:val="center"/>
        <w:rPr>
          <w:b/>
        </w:rPr>
      </w:pPr>
      <w:r w:rsidRPr="004555B8">
        <w:rPr>
          <w:b/>
        </w:rPr>
        <w:t>Положение</w:t>
      </w:r>
    </w:p>
    <w:p w:rsidR="004555B8" w:rsidRDefault="004555B8" w:rsidP="00593F0A">
      <w:pPr>
        <w:jc w:val="center"/>
        <w:rPr>
          <w:b/>
        </w:rPr>
      </w:pPr>
      <w:r>
        <w:rPr>
          <w:b/>
        </w:rPr>
        <w:t>О системе управления профессиональными рисками</w:t>
      </w:r>
    </w:p>
    <w:p w:rsidR="004555B8" w:rsidRDefault="004555B8" w:rsidP="00593F0A">
      <w:pPr>
        <w:jc w:val="center"/>
        <w:rPr>
          <w:b/>
        </w:rPr>
      </w:pPr>
    </w:p>
    <w:p w:rsidR="004555B8" w:rsidRDefault="004555B8" w:rsidP="00593F0A">
      <w:pPr>
        <w:jc w:val="center"/>
        <w:rPr>
          <w:b/>
        </w:rPr>
      </w:pPr>
      <w:r>
        <w:rPr>
          <w:b/>
        </w:rPr>
        <w:t>1.Общие положения</w:t>
      </w:r>
    </w:p>
    <w:p w:rsidR="00593F0A" w:rsidRDefault="004555B8" w:rsidP="00593F0A">
      <w:pPr>
        <w:spacing w:after="0"/>
        <w:ind w:firstLine="709"/>
      </w:pPr>
      <w:r>
        <w:t>1.1. Положение о системе управления профессиональными рисками (далее – Положение) устанавливает требования к построению системы управления профессиональными рисками в ГБОУ средней общеобразовательной школы №287 Адмиралтейского района Санкт-Петербурга (далее – Работодатель) и процедуры управл</w:t>
      </w:r>
      <w:r w:rsidR="00593F0A">
        <w:t>ения профессиональными рисками.</w:t>
      </w:r>
    </w:p>
    <w:p w:rsidR="00593F0A" w:rsidRDefault="004555B8" w:rsidP="00593F0A">
      <w:pPr>
        <w:spacing w:after="0"/>
        <w:ind w:firstLine="709"/>
      </w:pPr>
      <w:r>
        <w:t>1.2. Система управления профессиональными рисками является частью системы управления охраной труда работодателя и включает в себя следующие основные элементы</w:t>
      </w:r>
      <w:r w:rsidRPr="004555B8">
        <w:t>:</w:t>
      </w:r>
    </w:p>
    <w:p w:rsidR="00593F0A" w:rsidRDefault="00593F0A" w:rsidP="00593F0A">
      <w:pPr>
        <w:spacing w:after="0"/>
        <w:ind w:firstLine="709"/>
      </w:pPr>
      <w:r>
        <w:t>а) политика в области управления профессиональными рисками, цели и программы по их достижению</w:t>
      </w:r>
      <w:r w:rsidRPr="00593F0A">
        <w:t>;</w:t>
      </w:r>
    </w:p>
    <w:p w:rsidR="00593F0A" w:rsidRDefault="00593F0A" w:rsidP="00593F0A">
      <w:pPr>
        <w:spacing w:after="0"/>
        <w:ind w:firstLine="709"/>
      </w:pPr>
      <w:r>
        <w:t>б) планирование работ по управлению профессиональными рисками</w:t>
      </w:r>
      <w:r w:rsidRPr="00593F0A">
        <w:t>;</w:t>
      </w:r>
    </w:p>
    <w:p w:rsidR="00593F0A" w:rsidRDefault="00593F0A" w:rsidP="00593F0A">
      <w:pPr>
        <w:spacing w:after="0"/>
        <w:ind w:firstLine="709"/>
      </w:pPr>
      <w:r>
        <w:t>в) процедуры системы управления профессиональными рисками</w:t>
      </w:r>
      <w:r w:rsidRPr="00593F0A">
        <w:t>;</w:t>
      </w:r>
    </w:p>
    <w:p w:rsidR="00593F0A" w:rsidRDefault="00593F0A" w:rsidP="00593F0A">
      <w:pPr>
        <w:spacing w:after="0"/>
        <w:ind w:firstLine="709"/>
      </w:pPr>
      <w:r>
        <w:t>г) контроль функционирования системы управления профессиональными рисками</w:t>
      </w:r>
    </w:p>
    <w:p w:rsidR="00593F0A" w:rsidRPr="00593F0A" w:rsidRDefault="00593F0A" w:rsidP="00593F0A">
      <w:pPr>
        <w:spacing w:after="0"/>
        <w:ind w:firstLine="709"/>
      </w:pPr>
      <w:r>
        <w:t xml:space="preserve">д) анализ эффективности функционирования системы управления </w:t>
      </w:r>
      <w:proofErr w:type="spellStart"/>
      <w:r>
        <w:t>профессионалными</w:t>
      </w:r>
      <w:proofErr w:type="spellEnd"/>
      <w:r>
        <w:t xml:space="preserve"> рисками со стороны работодателя и его представителей</w:t>
      </w:r>
      <w:bookmarkStart w:id="0" w:name="_GoBack"/>
      <w:bookmarkEnd w:id="0"/>
    </w:p>
    <w:sectPr w:rsidR="00593F0A" w:rsidRPr="0059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B8"/>
    <w:rsid w:val="004555B8"/>
    <w:rsid w:val="00593F0A"/>
    <w:rsid w:val="007E5C49"/>
    <w:rsid w:val="00C8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0337"/>
  <w15:chartTrackingRefBased/>
  <w15:docId w15:val="{432117D9-3B47-496C-BA76-F20A1EE5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</dc:creator>
  <cp:keywords/>
  <dc:description/>
  <cp:lastModifiedBy>pc-6</cp:lastModifiedBy>
  <cp:revision>1</cp:revision>
  <dcterms:created xsi:type="dcterms:W3CDTF">2019-04-20T07:29:00Z</dcterms:created>
  <dcterms:modified xsi:type="dcterms:W3CDTF">2019-04-20T07:56:00Z</dcterms:modified>
</cp:coreProperties>
</file>