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4785"/>
        <w:gridCol w:w="4786"/>
      </w:tblGrid>
      <w:tr w:rsidR="00B94579" w:rsidRPr="00B94579" w:rsidTr="00B94579">
        <w:tc>
          <w:tcPr>
            <w:tcW w:w="4785"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rPr>
                <w:b/>
                <w:bCs/>
              </w:rPr>
              <w:t>СОГЛАСОВАНО</w:t>
            </w:r>
          </w:p>
          <w:p w:rsidR="00B94579" w:rsidRPr="00B94579" w:rsidRDefault="00B94579" w:rsidP="00B94579">
            <w:r w:rsidRPr="00B94579">
              <w:t> </w:t>
            </w:r>
          </w:p>
        </w:tc>
        <w:tc>
          <w:tcPr>
            <w:tcW w:w="4786"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rPr>
                <w:b/>
                <w:bCs/>
              </w:rPr>
              <w:t>УТВЕРЖДАЮ</w:t>
            </w:r>
          </w:p>
        </w:tc>
      </w:tr>
      <w:tr w:rsidR="00B94579" w:rsidRPr="00B94579" w:rsidTr="00B94579">
        <w:tc>
          <w:tcPr>
            <w:tcW w:w="4785"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rPr>
                <w:i/>
                <w:iCs/>
              </w:rPr>
              <w:t> </w:t>
            </w:r>
          </w:p>
        </w:tc>
        <w:tc>
          <w:tcPr>
            <w:tcW w:w="4786"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t>Директор ГБОУ СОШ  № 287</w:t>
            </w:r>
          </w:p>
        </w:tc>
      </w:tr>
      <w:tr w:rsidR="00B94579" w:rsidRPr="00B94579" w:rsidTr="00B94579">
        <w:tc>
          <w:tcPr>
            <w:tcW w:w="4785"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rPr>
                <w:i/>
                <w:iCs/>
              </w:rPr>
              <w:t>(Профсоюз)</w:t>
            </w:r>
          </w:p>
        </w:tc>
        <w:tc>
          <w:tcPr>
            <w:tcW w:w="4786"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t>Адмиралтейского района Санкт-Петербурга</w:t>
            </w:r>
          </w:p>
        </w:tc>
      </w:tr>
      <w:tr w:rsidR="00B94579" w:rsidRPr="00B94579" w:rsidTr="00B94579">
        <w:tc>
          <w:tcPr>
            <w:tcW w:w="4785"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t> Ганина Н.А.</w:t>
            </w:r>
          </w:p>
        </w:tc>
        <w:tc>
          <w:tcPr>
            <w:tcW w:w="4786"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t> </w:t>
            </w:r>
            <w:proofErr w:type="spellStart"/>
            <w:r w:rsidRPr="00B94579">
              <w:t>Котисова</w:t>
            </w:r>
            <w:proofErr w:type="spellEnd"/>
            <w:r w:rsidRPr="00B94579">
              <w:t xml:space="preserve"> С.В.</w:t>
            </w:r>
          </w:p>
        </w:tc>
      </w:tr>
      <w:tr w:rsidR="00B94579" w:rsidRPr="00B94579" w:rsidTr="00B94579">
        <w:tc>
          <w:tcPr>
            <w:tcW w:w="4785"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t> (подпись)</w:t>
            </w:r>
          </w:p>
        </w:tc>
        <w:tc>
          <w:tcPr>
            <w:tcW w:w="4786"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t> (подпись)</w:t>
            </w:r>
          </w:p>
        </w:tc>
      </w:tr>
      <w:tr w:rsidR="00B94579" w:rsidRPr="00B94579" w:rsidTr="00B94579">
        <w:tc>
          <w:tcPr>
            <w:tcW w:w="4785"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t>30.08.2016г.</w:t>
            </w:r>
          </w:p>
        </w:tc>
        <w:tc>
          <w:tcPr>
            <w:tcW w:w="4786" w:type="dxa"/>
            <w:tcBorders>
              <w:top w:val="nil"/>
              <w:left w:val="nil"/>
              <w:bottom w:val="single" w:sz="8" w:space="0" w:color="auto"/>
              <w:right w:val="nil"/>
            </w:tcBorders>
            <w:tcMar>
              <w:top w:w="0" w:type="dxa"/>
              <w:left w:w="108" w:type="dxa"/>
              <w:bottom w:w="0" w:type="dxa"/>
              <w:right w:w="108" w:type="dxa"/>
            </w:tcMar>
            <w:hideMark/>
          </w:tcPr>
          <w:p w:rsidR="00B94579" w:rsidRPr="00B94579" w:rsidRDefault="00B94579" w:rsidP="00B94579">
            <w:r w:rsidRPr="00B94579">
              <w:t>01.09.2016г</w:t>
            </w:r>
            <w:proofErr w:type="gramStart"/>
            <w:r w:rsidRPr="00B94579">
              <w:t xml:space="preserve"> П</w:t>
            </w:r>
            <w:proofErr w:type="gramEnd"/>
            <w:r w:rsidRPr="00B94579">
              <w:t>р.  №67</w:t>
            </w:r>
          </w:p>
        </w:tc>
      </w:tr>
      <w:tr w:rsidR="00B94579" w:rsidRPr="00B94579" w:rsidTr="00B94579">
        <w:tc>
          <w:tcPr>
            <w:tcW w:w="4785" w:type="dxa"/>
            <w:tcBorders>
              <w:top w:val="nil"/>
              <w:left w:val="nil"/>
              <w:bottom w:val="nil"/>
              <w:right w:val="nil"/>
            </w:tcBorders>
            <w:tcMar>
              <w:top w:w="0" w:type="dxa"/>
              <w:left w:w="108" w:type="dxa"/>
              <w:bottom w:w="0" w:type="dxa"/>
              <w:right w:w="108" w:type="dxa"/>
            </w:tcMar>
            <w:hideMark/>
          </w:tcPr>
          <w:p w:rsidR="00B94579" w:rsidRPr="00B94579" w:rsidRDefault="00B94579" w:rsidP="00B94579">
            <w:r w:rsidRPr="00B94579">
              <w:t>(дата)</w:t>
            </w:r>
          </w:p>
        </w:tc>
        <w:tc>
          <w:tcPr>
            <w:tcW w:w="4786" w:type="dxa"/>
            <w:tcBorders>
              <w:top w:val="nil"/>
              <w:left w:val="nil"/>
              <w:bottom w:val="nil"/>
              <w:right w:val="nil"/>
            </w:tcBorders>
            <w:tcMar>
              <w:top w:w="0" w:type="dxa"/>
              <w:left w:w="108" w:type="dxa"/>
              <w:bottom w:w="0" w:type="dxa"/>
              <w:right w:w="108" w:type="dxa"/>
            </w:tcMar>
            <w:hideMark/>
          </w:tcPr>
          <w:p w:rsidR="00B94579" w:rsidRPr="00B94579" w:rsidRDefault="00B94579" w:rsidP="00B94579">
            <w:r w:rsidRPr="00B94579">
              <w:t>(дата)</w:t>
            </w:r>
          </w:p>
        </w:tc>
      </w:tr>
    </w:tbl>
    <w:p w:rsidR="00B94579" w:rsidRPr="00B94579" w:rsidRDefault="00B94579" w:rsidP="00B94579">
      <w:r w:rsidRPr="00B94579">
        <w:t> </w:t>
      </w:r>
    </w:p>
    <w:p w:rsidR="00B94579" w:rsidRPr="00B94579" w:rsidRDefault="00B94579" w:rsidP="00B94579">
      <w:r w:rsidRPr="00B94579">
        <w:t> </w:t>
      </w:r>
    </w:p>
    <w:p w:rsidR="00B94579" w:rsidRPr="00B94579" w:rsidRDefault="00B94579" w:rsidP="00B94579">
      <w:r w:rsidRPr="00B94579">
        <w:t> </w:t>
      </w:r>
    </w:p>
    <w:p w:rsidR="00B94579" w:rsidRPr="00B94579" w:rsidRDefault="00B94579" w:rsidP="00B94579">
      <w:bookmarkStart w:id="0" w:name="_GoBack"/>
      <w:r w:rsidRPr="00B94579">
        <w:rPr>
          <w:b/>
          <w:bCs/>
        </w:rPr>
        <w:t>ПРАВИЛА</w:t>
      </w:r>
    </w:p>
    <w:p w:rsidR="00B94579" w:rsidRPr="00B94579" w:rsidRDefault="00B94579" w:rsidP="00B94579">
      <w:r w:rsidRPr="00B94579">
        <w:rPr>
          <w:b/>
          <w:bCs/>
        </w:rPr>
        <w:t>ВНУТРЕННЕГО  ТРУДОВОГО  РАСПОРЯДКА</w:t>
      </w:r>
    </w:p>
    <w:bookmarkEnd w:id="0"/>
    <w:p w:rsidR="00B94579" w:rsidRPr="00B94579" w:rsidRDefault="00B94579" w:rsidP="00B94579">
      <w:r w:rsidRPr="00B94579">
        <w:rPr>
          <w:b/>
          <w:bCs/>
        </w:rPr>
        <w:t> </w:t>
      </w:r>
    </w:p>
    <w:p w:rsidR="00B94579" w:rsidRPr="00B94579" w:rsidRDefault="00B94579" w:rsidP="00B94579">
      <w:r w:rsidRPr="00B94579">
        <w:rPr>
          <w:b/>
          <w:bCs/>
          <w:i/>
          <w:iCs/>
        </w:rPr>
        <w:t>1.</w:t>
      </w:r>
      <w:r w:rsidRPr="00B94579">
        <w:t>     </w:t>
      </w:r>
      <w:r w:rsidRPr="00B94579">
        <w:rPr>
          <w:b/>
          <w:bCs/>
          <w:i/>
          <w:iCs/>
        </w:rPr>
        <w:t>Общие положения</w:t>
      </w:r>
    </w:p>
    <w:p w:rsidR="00B94579" w:rsidRPr="00B94579" w:rsidRDefault="00B94579" w:rsidP="00B94579">
      <w:r w:rsidRPr="00B94579">
        <w:rPr>
          <w:b/>
          <w:bCs/>
        </w:rPr>
        <w:t> </w:t>
      </w:r>
    </w:p>
    <w:p w:rsidR="00B94579" w:rsidRPr="00B94579" w:rsidRDefault="00B94579" w:rsidP="00B94579">
      <w:r w:rsidRPr="00B94579">
        <w:t>        Настоящее Правила внутреннего трудового распорядка (далее – Правила) рекомендует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w:t>
      </w:r>
    </w:p>
    <w:p w:rsidR="00B94579" w:rsidRPr="00B94579" w:rsidRDefault="00B94579" w:rsidP="00B94579">
      <w:r w:rsidRPr="00B94579">
        <w:t>        Правила призваны способствовать укреплению трудовой дисциплины, рациональному использованию рабочего времени, совершенствованию организации труда.</w:t>
      </w:r>
    </w:p>
    <w:p w:rsidR="00B94579" w:rsidRPr="00B94579" w:rsidRDefault="00B94579" w:rsidP="00B94579">
      <w:r w:rsidRPr="00B94579">
        <w:t> </w:t>
      </w:r>
    </w:p>
    <w:p w:rsidR="00B94579" w:rsidRPr="00B94579" w:rsidRDefault="00B94579" w:rsidP="00B94579">
      <w:r w:rsidRPr="00B94579">
        <w:t> </w:t>
      </w:r>
    </w:p>
    <w:p w:rsidR="00B94579" w:rsidRPr="00B94579" w:rsidRDefault="00B94579" w:rsidP="00B94579">
      <w:r w:rsidRPr="00B94579">
        <w:rPr>
          <w:b/>
          <w:bCs/>
          <w:i/>
          <w:iCs/>
        </w:rPr>
        <w:t>2.</w:t>
      </w:r>
      <w:r w:rsidRPr="00B94579">
        <w:t>     </w:t>
      </w:r>
      <w:r w:rsidRPr="00B94579">
        <w:rPr>
          <w:b/>
          <w:bCs/>
          <w:i/>
          <w:iCs/>
        </w:rPr>
        <w:t>Порядок приема и увольнения работников.</w:t>
      </w:r>
    </w:p>
    <w:p w:rsidR="00B94579" w:rsidRPr="00B94579" w:rsidRDefault="00B94579" w:rsidP="00B94579">
      <w:r w:rsidRPr="00B94579">
        <w:rPr>
          <w:b/>
          <w:bCs/>
        </w:rPr>
        <w:t> </w:t>
      </w:r>
    </w:p>
    <w:p w:rsidR="00B94579" w:rsidRPr="00B94579" w:rsidRDefault="00B94579" w:rsidP="00B94579">
      <w:r w:rsidRPr="00B94579">
        <w:t>Прием на работу в Государственное бюджетное общеобразовательное учреждение среднюю общеобразовательную школу № 287  Адмиралтейского  района Санкт-Петербурга (далее ГБОУ № 287) осуществляется на основании заключенного трудового договора.</w:t>
      </w:r>
    </w:p>
    <w:p w:rsidR="00B94579" w:rsidRPr="00B94579" w:rsidRDefault="00B94579" w:rsidP="00B94579">
      <w:r w:rsidRPr="00B94579">
        <w:t>При заключении трудового договора лицо, поступающее на работу, предъявляет работодателю:</w:t>
      </w:r>
    </w:p>
    <w:p w:rsidR="00B94579" w:rsidRPr="00B94579" w:rsidRDefault="00B94579" w:rsidP="00B94579">
      <w:r w:rsidRPr="00B94579">
        <w:lastRenderedPageBreak/>
        <w:t>·                                 паспорт или иной документ, удостоверяющий личность;</w:t>
      </w:r>
    </w:p>
    <w:p w:rsidR="00B94579" w:rsidRPr="00B94579" w:rsidRDefault="00B94579" w:rsidP="00B94579">
      <w:r w:rsidRPr="00B94579">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94579" w:rsidRPr="00B94579" w:rsidRDefault="00B94579" w:rsidP="00B94579">
      <w:r w:rsidRPr="00B94579">
        <w:t>·                                 страховое свидетельство государственного пенсионного страхования;</w:t>
      </w:r>
    </w:p>
    <w:p w:rsidR="00B94579" w:rsidRPr="00B94579" w:rsidRDefault="00B94579" w:rsidP="00B94579">
      <w:r w:rsidRPr="00B94579">
        <w:t>·                                 документы воинского учета – для  военнообязанных и лиц, подлежащих призыву на военную службу;</w:t>
      </w:r>
    </w:p>
    <w:p w:rsidR="00B94579" w:rsidRPr="00B94579" w:rsidRDefault="00B94579" w:rsidP="00B94579">
      <w:r w:rsidRPr="00B94579">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94579" w:rsidRPr="00B94579" w:rsidRDefault="00B94579" w:rsidP="00B94579">
      <w:r w:rsidRPr="00B94579">
        <w:t>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B94579" w:rsidRPr="00B94579" w:rsidRDefault="00B94579" w:rsidP="00B94579">
      <w:r w:rsidRPr="00B94579">
        <w:t>      В случае отсутствия у лица, поступающего на работу, трудовой книжки в связи с ее утратой, подтверждением или иной причине работодатель обязан по письменному заявлению лица (с указанием причины отсутствия трудовой книжки) оформить новую трудовую книжку.</w:t>
      </w:r>
    </w:p>
    <w:p w:rsidR="00B94579" w:rsidRPr="00B94579" w:rsidRDefault="00B94579" w:rsidP="00B94579">
      <w:r w:rsidRPr="00B94579">
        <w:t>2.3.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а также:</w:t>
      </w:r>
    </w:p>
    <w:p w:rsidR="00B94579" w:rsidRPr="00B94579" w:rsidRDefault="00B94579" w:rsidP="00B94579">
      <w:r w:rsidRPr="00B94579">
        <w:t>с поручаемой работой, условиями и оплатой труда, правами и обязанностями, определенными его должностной инструкцией;</w:t>
      </w:r>
    </w:p>
    <w:p w:rsidR="00B94579" w:rsidRPr="00B94579" w:rsidRDefault="00B94579" w:rsidP="00B94579">
      <w:r w:rsidRPr="00B94579">
        <w:t>с инструкциями по охране труда, производственной санитарии, гигиене труда, противопожарной безопасности;</w:t>
      </w:r>
    </w:p>
    <w:p w:rsidR="00B94579" w:rsidRPr="00B94579" w:rsidRDefault="00B94579" w:rsidP="00B94579">
      <w:r w:rsidRPr="00B94579">
        <w:t>с порядком обеспечения конфиденциальности информации и средствами ее защиты.</w:t>
      </w:r>
    </w:p>
    <w:p w:rsidR="00B94579" w:rsidRPr="00B94579" w:rsidRDefault="00B94579" w:rsidP="00B94579">
      <w:r w:rsidRPr="00B94579">
        <w:t>2.4.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B94579" w:rsidRPr="00B94579" w:rsidRDefault="00B94579" w:rsidP="00B94579">
      <w:r w:rsidRPr="00B94579">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B94579" w:rsidRPr="00B94579" w:rsidRDefault="00B94579" w:rsidP="00B94579">
      <w:r w:rsidRPr="00B94579">
        <w:t>2.5. При заключении трудового договора в нем может быть предусмотрено условие об испытании работника в целях проверки его соответствия получаемой работе.</w:t>
      </w:r>
    </w:p>
    <w:p w:rsidR="00B94579" w:rsidRPr="00B94579" w:rsidRDefault="00B94579" w:rsidP="00B94579">
      <w:r w:rsidRPr="00B94579">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B94579">
        <w:t>позднее</w:t>
      </w:r>
      <w:proofErr w:type="gramEnd"/>
      <w:r w:rsidRPr="00B94579">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w:t>
      </w:r>
    </w:p>
    <w:p w:rsidR="00B94579" w:rsidRPr="00B94579" w:rsidRDefault="00B94579" w:rsidP="00B94579">
      <w:r w:rsidRPr="00B94579">
        <w:t>2.6.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B94579" w:rsidRPr="00B94579" w:rsidRDefault="00B94579" w:rsidP="00B94579">
      <w:r w:rsidRPr="00B94579">
        <w:lastRenderedPageBreak/>
        <w:t>2.7. Прекращение трудового договора может иметь место только по основаниям, предусмотренным Трудовым кодексом Российской Федерации, а именно:</w:t>
      </w:r>
    </w:p>
    <w:p w:rsidR="00B94579" w:rsidRPr="00B94579" w:rsidRDefault="00B94579" w:rsidP="00B94579">
      <w:r w:rsidRPr="00B94579">
        <w:t>·                                 соглашение сторон;</w:t>
      </w:r>
    </w:p>
    <w:p w:rsidR="00B94579" w:rsidRPr="00B94579" w:rsidRDefault="00B94579" w:rsidP="00B94579">
      <w:r w:rsidRPr="00B94579">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B94579" w:rsidRPr="00B94579" w:rsidRDefault="00B94579" w:rsidP="00B94579">
      <w:r w:rsidRPr="00B94579">
        <w:t>·                                 расторжение трудового договора по инициативе работника;</w:t>
      </w:r>
    </w:p>
    <w:p w:rsidR="00B94579" w:rsidRPr="00B94579" w:rsidRDefault="00B94579" w:rsidP="00B94579">
      <w:r w:rsidRPr="00B94579">
        <w:t>·                                 расторжение трудового договора по инициативе работодателя;</w:t>
      </w:r>
    </w:p>
    <w:p w:rsidR="00B94579" w:rsidRPr="00B94579" w:rsidRDefault="00B94579" w:rsidP="00B94579">
      <w:r w:rsidRPr="00B94579">
        <w:t xml:space="preserve">·                                 перевод работника по его просьбе или с его согласия на работу </w:t>
      </w:r>
      <w:proofErr w:type="spellStart"/>
      <w:r w:rsidRPr="00B94579">
        <w:t>кт</w:t>
      </w:r>
      <w:proofErr w:type="spellEnd"/>
      <w:r w:rsidRPr="00B94579">
        <w:t xml:space="preserve"> другому работодателю или переход на выборную работу (должность);</w:t>
      </w:r>
    </w:p>
    <w:p w:rsidR="00B94579" w:rsidRPr="00B94579" w:rsidRDefault="00B94579" w:rsidP="00B94579">
      <w:r w:rsidRPr="00B94579">
        <w:t>·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B94579" w:rsidRPr="00B94579" w:rsidRDefault="00B94579" w:rsidP="00B94579">
      <w:r w:rsidRPr="00B94579">
        <w:t>·                                 отказ работника от продолжения работы в связи с изменением определенных сторонами условий трудового договора;</w:t>
      </w:r>
    </w:p>
    <w:p w:rsidR="00B94579" w:rsidRPr="00B94579" w:rsidRDefault="00B94579" w:rsidP="00B94579">
      <w:r w:rsidRPr="00B94579">
        <w:t>·                                 отказ работника от перевода на другую работу, необходимого ему в соответствии с медицинским заключением, выданном в порядке, установленном федеральными законами и иными нормативными правовыми актами Российской Федерации, либо отсутствия у работодателя соответствующей работы;</w:t>
      </w:r>
    </w:p>
    <w:p w:rsidR="00B94579" w:rsidRPr="00B94579" w:rsidRDefault="00B94579" w:rsidP="00B94579">
      <w:r w:rsidRPr="00B94579">
        <w:t>·                                 отказ работника от перехода на другую работу в другую местность вместе с работодателем;</w:t>
      </w:r>
    </w:p>
    <w:p w:rsidR="00B94579" w:rsidRPr="00B94579" w:rsidRDefault="00B94579" w:rsidP="00B94579">
      <w:r w:rsidRPr="00B94579">
        <w:t>·                                 обстоятельства, не зависящие от воли сторон;</w:t>
      </w:r>
    </w:p>
    <w:p w:rsidR="00B94579" w:rsidRPr="00B94579" w:rsidRDefault="00B94579" w:rsidP="00B94579">
      <w:r w:rsidRPr="00B94579">
        <w:t>·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B94579" w:rsidRPr="00B94579" w:rsidRDefault="00B94579" w:rsidP="00B94579">
      <w:r w:rsidRPr="00B94579">
        <w:t>         Трудовой договор моет быть прекращен и по другим основаниям, предусмотренным Трудовым кодексом Российской Федерации и иными федеральными законами.</w:t>
      </w:r>
    </w:p>
    <w:p w:rsidR="00B94579" w:rsidRPr="00B94579" w:rsidRDefault="00B94579" w:rsidP="00B94579">
      <w:r w:rsidRPr="00B94579">
        <w:t xml:space="preserve">         2.7.1. Работник имеет право расторгнуть трудовой договор, предупредив об этом работодателя в письменной форме не </w:t>
      </w:r>
      <w:proofErr w:type="gramStart"/>
      <w:r w:rsidRPr="00B94579">
        <w:t>позднее</w:t>
      </w:r>
      <w:proofErr w:type="gramEnd"/>
      <w:r w:rsidRPr="00B94579">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B94579" w:rsidRPr="00B94579" w:rsidRDefault="00B94579" w:rsidP="00B94579">
      <w:r w:rsidRPr="00B94579">
        <w:t xml:space="preserve">          2.7.2. По соглашению между работником и работодателем трудовой </w:t>
      </w:r>
      <w:proofErr w:type="gramStart"/>
      <w:r w:rsidRPr="00B94579">
        <w:t>договор</w:t>
      </w:r>
      <w:proofErr w:type="gramEnd"/>
      <w:r w:rsidRPr="00B94579">
        <w:t xml:space="preserve"> может быть расторгнут и до истечения срока предупреждения об увольнении.</w:t>
      </w:r>
    </w:p>
    <w:p w:rsidR="00B94579" w:rsidRPr="00B94579" w:rsidRDefault="00B94579" w:rsidP="00B94579">
      <w:r w:rsidRPr="00B94579">
        <w:t>          </w:t>
      </w:r>
      <w:proofErr w:type="gramStart"/>
      <w:r w:rsidRPr="00B94579">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w:t>
      </w:r>
      <w:r w:rsidRPr="00B94579">
        <w:lastRenderedPageBreak/>
        <w:t>нормы трудового права, локальных нормативных актов или трудового договора работодатель обязан расторгнуть трудовой договор в срок, указанный</w:t>
      </w:r>
      <w:proofErr w:type="gramEnd"/>
      <w:r w:rsidRPr="00B94579">
        <w:t xml:space="preserve"> в заявлении работника.</w:t>
      </w:r>
    </w:p>
    <w:p w:rsidR="00B94579" w:rsidRPr="00B94579" w:rsidRDefault="00B94579" w:rsidP="00B94579">
      <w:r w:rsidRPr="00B94579">
        <w:t>          2.7.3.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94579" w:rsidRPr="00B94579" w:rsidRDefault="00B94579" w:rsidP="00B94579">
      <w:r w:rsidRPr="00B94579">
        <w:t>          2.7.4. Трудовой договор, заключенный на время выполнения определенной работы, прекращается по завершению этой работы.</w:t>
      </w:r>
    </w:p>
    <w:p w:rsidR="00B94579" w:rsidRPr="00B94579" w:rsidRDefault="00B94579" w:rsidP="00B94579">
      <w:r w:rsidRPr="00B94579">
        <w:t>          2.7.5.  Трудовой договор, заключенный на время исполнения обязанностей отсутствующего работника, прекращается с выходом этого работника на работу.</w:t>
      </w:r>
    </w:p>
    <w:p w:rsidR="00B94579" w:rsidRPr="00B94579" w:rsidRDefault="00B94579" w:rsidP="00B94579">
      <w:r w:rsidRPr="00B94579">
        <w:t>          2.7.6.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B94579" w:rsidRPr="00B94579" w:rsidRDefault="00B94579" w:rsidP="00B94579">
      <w:r w:rsidRPr="00B94579">
        <w:t>          В день прекращения трудового договора работодатель обязан выдать работнику трудовую книжку и провести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B94579" w:rsidRPr="00B94579" w:rsidRDefault="00B94579" w:rsidP="00B94579">
      <w:r w:rsidRPr="00B94579">
        <w:t>          2.7.7. Прекращение трудового договора оформляется приказом работодателя.</w:t>
      </w:r>
    </w:p>
    <w:p w:rsidR="00B94579" w:rsidRPr="00B94579" w:rsidRDefault="00B94579" w:rsidP="00B94579">
      <w:r w:rsidRPr="00B94579">
        <w:t> </w:t>
      </w:r>
    </w:p>
    <w:p w:rsidR="00B94579" w:rsidRPr="00B94579" w:rsidRDefault="00B94579" w:rsidP="00B94579">
      <w:r w:rsidRPr="00B94579">
        <w:rPr>
          <w:b/>
          <w:bCs/>
          <w:i/>
          <w:iCs/>
        </w:rPr>
        <w:t>3.</w:t>
      </w:r>
      <w:r w:rsidRPr="00B94579">
        <w:t>     </w:t>
      </w:r>
      <w:r w:rsidRPr="00B94579">
        <w:rPr>
          <w:b/>
          <w:bCs/>
          <w:i/>
          <w:iCs/>
        </w:rPr>
        <w:t>Основные права и обязанности работника.</w:t>
      </w:r>
    </w:p>
    <w:p w:rsidR="00B94579" w:rsidRPr="00B94579" w:rsidRDefault="00B94579" w:rsidP="00B94579">
      <w:r w:rsidRPr="00B94579">
        <w:rPr>
          <w:b/>
          <w:bCs/>
        </w:rPr>
        <w:t> </w:t>
      </w:r>
    </w:p>
    <w:p w:rsidR="00B94579" w:rsidRPr="00B94579" w:rsidRDefault="00B94579" w:rsidP="00B94579">
      <w:r w:rsidRPr="00B94579">
        <w:t>3.1.</w:t>
      </w:r>
      <w:r w:rsidRPr="00B94579">
        <w:rPr>
          <w:lang w:val="en-US"/>
        </w:rPr>
        <w:t> </w:t>
      </w:r>
      <w:r w:rsidRPr="00B94579">
        <w:t xml:space="preserve">Работник имеет право </w:t>
      </w:r>
      <w:proofErr w:type="gramStart"/>
      <w:r w:rsidRPr="00B94579">
        <w:t>на</w:t>
      </w:r>
      <w:proofErr w:type="gramEnd"/>
      <w:r w:rsidRPr="00B94579">
        <w:t>:</w:t>
      </w:r>
    </w:p>
    <w:p w:rsidR="00B94579" w:rsidRPr="00B94579" w:rsidRDefault="00B94579" w:rsidP="00B94579">
      <w:r w:rsidRPr="00B94579">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B94579" w:rsidRPr="00B94579" w:rsidRDefault="00B94579" w:rsidP="00B94579">
      <w:r w:rsidRPr="00B94579">
        <w:t>·                                 предоставление ему работы, обусловленной трудовым договором;</w:t>
      </w:r>
    </w:p>
    <w:p w:rsidR="00B94579" w:rsidRPr="00B94579" w:rsidRDefault="00B94579" w:rsidP="00B94579">
      <w:r w:rsidRPr="00B94579">
        <w:t>·                                 рабочее место, соответствующее государственным нормативным требованиям охраны труда;</w:t>
      </w:r>
    </w:p>
    <w:p w:rsidR="00B94579" w:rsidRPr="00B94579" w:rsidRDefault="00B94579" w:rsidP="00B94579">
      <w:r w:rsidRPr="00B94579">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94579" w:rsidRPr="00B94579" w:rsidRDefault="00B94579" w:rsidP="00B94579">
      <w:r w:rsidRPr="00B94579">
        <w:t>·                                 отдых, обеспечиваемый установлением нормальной продолжительности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94579" w:rsidRPr="00B94579" w:rsidRDefault="00B94579" w:rsidP="00B94579">
      <w:r w:rsidRPr="00B94579">
        <w:lastRenderedPageBreak/>
        <w:t>·                                 полную достоверную информацию об условиях труда и требованиях охраны труда на рабочем месте;</w:t>
      </w:r>
    </w:p>
    <w:p w:rsidR="00B94579" w:rsidRPr="00B94579" w:rsidRDefault="00B94579" w:rsidP="00B94579">
      <w:r w:rsidRPr="00B94579">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94579" w:rsidRPr="00B94579" w:rsidRDefault="00B94579" w:rsidP="00B94579">
      <w:r w:rsidRPr="00B94579">
        <w:t>·                                 участие в управлении организацией в предусмотренных Трудовым кодексом Российской Федерацией, иными федеральными законами формах;</w:t>
      </w:r>
    </w:p>
    <w:p w:rsidR="00B94579" w:rsidRPr="00B94579" w:rsidRDefault="00B94579" w:rsidP="00B94579">
      <w:r w:rsidRPr="00B94579">
        <w:t>·                                 защиту своих трудовых прав, свобод и законных интересов всеми не запрещенными законом способами;</w:t>
      </w:r>
    </w:p>
    <w:p w:rsidR="00B94579" w:rsidRPr="00B94579" w:rsidRDefault="00B94579" w:rsidP="00B94579">
      <w:r w:rsidRPr="00B94579">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B94579" w:rsidRPr="00B94579" w:rsidRDefault="00B94579" w:rsidP="00B94579">
      <w:r w:rsidRPr="00B94579">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B94579" w:rsidRPr="00B94579" w:rsidRDefault="00B94579" w:rsidP="00B94579">
      <w:r w:rsidRPr="00B94579">
        <w:t>·                                 обязательное социальное страхование в случаях, предусмотренных федеральными законами.</w:t>
      </w:r>
    </w:p>
    <w:p w:rsidR="00B94579" w:rsidRPr="00B94579" w:rsidRDefault="00B94579" w:rsidP="00B94579">
      <w:r w:rsidRPr="00B94579">
        <w:t>           3.2. Работник обязан:</w:t>
      </w:r>
    </w:p>
    <w:p w:rsidR="00B94579" w:rsidRPr="00B94579" w:rsidRDefault="00B94579" w:rsidP="00B94579">
      <w:r w:rsidRPr="00B94579">
        <w:t>·                     добросовестно исполнять свои обязанности, возложенные на него трудовым договором;</w:t>
      </w:r>
    </w:p>
    <w:p w:rsidR="00B94579" w:rsidRPr="00B94579" w:rsidRDefault="00B94579" w:rsidP="00B94579">
      <w:r w:rsidRPr="00B94579">
        <w:t>·                     соблюдать правила внутреннего трудового распорядка;</w:t>
      </w:r>
    </w:p>
    <w:p w:rsidR="00B94579" w:rsidRPr="00B94579" w:rsidRDefault="00B94579" w:rsidP="00B94579">
      <w:r w:rsidRPr="00B94579">
        <w:t>·                     соблюдать трудовую дисциплину;</w:t>
      </w:r>
    </w:p>
    <w:p w:rsidR="00B94579" w:rsidRPr="00B94579" w:rsidRDefault="00B94579" w:rsidP="00B94579">
      <w:r w:rsidRPr="00B94579">
        <w:t>·                     соблюдать требования по охране труда и обеспечению безопасности труда;</w:t>
      </w:r>
    </w:p>
    <w:p w:rsidR="00B94579" w:rsidRPr="00B94579" w:rsidRDefault="00B94579" w:rsidP="00B94579">
      <w:r w:rsidRPr="00B94579">
        <w:t>·                     бережно относиться к имуществу работодателя </w:t>
      </w:r>
      <w:proofErr w:type="gramStart"/>
      <w:r w:rsidRPr="00B94579">
        <w:t xml:space="preserve">( </w:t>
      </w:r>
      <w:proofErr w:type="gramEnd"/>
      <w:r w:rsidRPr="00B94579">
        <w:t>в том числе к имуществу третьих лиц, находящемуся у работодателя, если работодатель несет ответственность за сохранностью этого имущества) и других работников;</w:t>
      </w:r>
    </w:p>
    <w:p w:rsidR="00B94579" w:rsidRPr="00B94579" w:rsidRDefault="00B94579" w:rsidP="00B94579">
      <w:r w:rsidRPr="00B94579">
        <w:t>·                     немедленно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w:t>
      </w:r>
      <w:proofErr w:type="gramStart"/>
      <w:r w:rsidRPr="00B94579">
        <w:t xml:space="preserve">( </w:t>
      </w:r>
      <w:proofErr w:type="gramEnd"/>
      <w:r w:rsidRPr="00B94579">
        <w:t>в том числе имущества третьих лиц, находящегося у работодателя, если работодатель несет ответственность за сохранность этого имущества).</w:t>
      </w:r>
    </w:p>
    <w:p w:rsidR="00B94579" w:rsidRPr="00B94579" w:rsidRDefault="00B94579" w:rsidP="00B94579">
      <w:r w:rsidRPr="00B94579">
        <w:t> </w:t>
      </w:r>
    </w:p>
    <w:p w:rsidR="00B94579" w:rsidRPr="00B94579" w:rsidRDefault="00B94579" w:rsidP="00B94579">
      <w:r w:rsidRPr="00B94579">
        <w:rPr>
          <w:b/>
          <w:bCs/>
          <w:i/>
          <w:iCs/>
        </w:rPr>
        <w:t>4.Основные права и обязанности работодателя.</w:t>
      </w:r>
    </w:p>
    <w:p w:rsidR="00B94579" w:rsidRPr="00B94579" w:rsidRDefault="00B94579" w:rsidP="00B94579">
      <w:r w:rsidRPr="00B94579">
        <w:rPr>
          <w:b/>
          <w:bCs/>
        </w:rPr>
        <w:t> </w:t>
      </w:r>
    </w:p>
    <w:p w:rsidR="00B94579" w:rsidRPr="00B94579" w:rsidRDefault="00B94579" w:rsidP="00B94579">
      <w:r w:rsidRPr="00B94579">
        <w:t>4.1. Работодатель имеет право:</w:t>
      </w:r>
    </w:p>
    <w:p w:rsidR="00B94579" w:rsidRPr="00B94579" w:rsidRDefault="00B94579" w:rsidP="00B94579">
      <w:r w:rsidRPr="00B94579">
        <w:lastRenderedPageBreak/>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B94579" w:rsidRPr="00B94579" w:rsidRDefault="00B94579" w:rsidP="00B94579">
      <w:r w:rsidRPr="00B94579">
        <w:t>·                     вести коллективные переговоры и заключать коллективные договоры;</w:t>
      </w:r>
    </w:p>
    <w:p w:rsidR="00B94579" w:rsidRPr="00B94579" w:rsidRDefault="00B94579" w:rsidP="00B94579">
      <w:r w:rsidRPr="00B94579">
        <w:t>·                     поощрять работников за добросовестный эффективный труд;</w:t>
      </w:r>
    </w:p>
    <w:p w:rsidR="00B94579" w:rsidRPr="00B94579" w:rsidRDefault="00B94579" w:rsidP="00B94579">
      <w:r w:rsidRPr="00B94579">
        <w:t>·                     требовать от работников исполнения ими трудовых обязанностей и бережного отношения к имуществу работодателя </w:t>
      </w:r>
      <w:proofErr w:type="gramStart"/>
      <w:r w:rsidRPr="00B94579">
        <w:t xml:space="preserve">( </w:t>
      </w:r>
      <w:proofErr w:type="gramEnd"/>
      <w:r w:rsidRPr="00B94579">
        <w:t>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соблюдение правил внутреннего трудового распорядка;</w:t>
      </w:r>
    </w:p>
    <w:p w:rsidR="00B94579" w:rsidRPr="00B94579" w:rsidRDefault="00B94579" w:rsidP="00B94579">
      <w:r w:rsidRPr="00B94579">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B94579" w:rsidRPr="00B94579" w:rsidRDefault="00B94579" w:rsidP="00B94579">
      <w:r w:rsidRPr="00B94579">
        <w:t>·                     принимать локальные нормативные акты.</w:t>
      </w:r>
    </w:p>
    <w:p w:rsidR="00B94579" w:rsidRPr="00B94579" w:rsidRDefault="00B94579" w:rsidP="00B94579">
      <w:r w:rsidRPr="00B94579">
        <w:t>4.2. Работодатель обязан:</w:t>
      </w:r>
    </w:p>
    <w:p w:rsidR="00B94579" w:rsidRPr="00B94579" w:rsidRDefault="00B94579" w:rsidP="00B94579">
      <w:r w:rsidRPr="00B94579">
        <w:t>·                     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w:t>
      </w:r>
    </w:p>
    <w:p w:rsidR="00B94579" w:rsidRPr="00B94579" w:rsidRDefault="00B94579" w:rsidP="00B94579">
      <w:r w:rsidRPr="00B94579">
        <w:t>·                     предоставлять работникам работу, обусловленную трудовым договором;</w:t>
      </w:r>
    </w:p>
    <w:p w:rsidR="00B94579" w:rsidRPr="00B94579" w:rsidRDefault="00B94579" w:rsidP="00B94579">
      <w:r w:rsidRPr="00B94579">
        <w:t>·                     обеспечивать безопасность и условия труда, соответствующие государственным нормативным требованиям охраны труда;</w:t>
      </w:r>
    </w:p>
    <w:p w:rsidR="00B94579" w:rsidRPr="00B94579" w:rsidRDefault="00B94579" w:rsidP="00B94579">
      <w:r w:rsidRPr="00B94579">
        <w:t>·                     обеспечивать работников оборудованием, инструментами, технической документацией и средствами, необходимыми для исполнения ими трудовых обязанностей;</w:t>
      </w:r>
    </w:p>
    <w:p w:rsidR="00B94579" w:rsidRPr="00B94579" w:rsidRDefault="00B94579" w:rsidP="00B94579">
      <w:r w:rsidRPr="00B94579">
        <w:t>·                     обеспечивать работникам оплату за труд в равной ценности;</w:t>
      </w:r>
    </w:p>
    <w:p w:rsidR="00B94579" w:rsidRPr="00B94579" w:rsidRDefault="00B94579" w:rsidP="00B94579">
      <w:r w:rsidRPr="00B94579">
        <w:t>·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14 и 28 числа каждого месяца;</w:t>
      </w:r>
    </w:p>
    <w:p w:rsidR="00B94579" w:rsidRPr="00B94579" w:rsidRDefault="00B94579" w:rsidP="00B94579">
      <w:r w:rsidRPr="00B94579">
        <w:t>·                     знакомить работников под роспись с принимаемыми локальными нормативными актами, непосредственно связанными с их трудовой деятельностью;</w:t>
      </w:r>
    </w:p>
    <w:p w:rsidR="00B94579" w:rsidRPr="00B94579" w:rsidRDefault="00B94579" w:rsidP="00B94579">
      <w:r w:rsidRPr="00B94579">
        <w:t xml:space="preserve">·                     предоставлять представителям работникам  полную и достоверную информацию для заключения коллективного договора, соглашения и </w:t>
      </w:r>
      <w:proofErr w:type="gramStart"/>
      <w:r w:rsidRPr="00B94579">
        <w:t>контроля за</w:t>
      </w:r>
      <w:proofErr w:type="gramEnd"/>
      <w:r w:rsidRPr="00B94579">
        <w:t xml:space="preserve"> их выполнением;</w:t>
      </w:r>
    </w:p>
    <w:p w:rsidR="00B94579" w:rsidRPr="00B94579" w:rsidRDefault="00B94579" w:rsidP="00B94579">
      <w:proofErr w:type="gramStart"/>
      <w:r w:rsidRPr="00B94579">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B94579" w:rsidRPr="00B94579" w:rsidRDefault="00B94579" w:rsidP="00B94579">
      <w:r w:rsidRPr="00B94579">
        <w:lastRenderedPageBreak/>
        <w:t>·                     создавать условия, обеспечивающих участие работников в управлении организацией в предусмотренных Трудовым кодексом Российской Федерации, иными федеральными законами формах;</w:t>
      </w:r>
    </w:p>
    <w:p w:rsidR="00B94579" w:rsidRPr="00B94579" w:rsidRDefault="00B94579" w:rsidP="00B94579">
      <w:r w:rsidRPr="00B94579">
        <w:t>·                     обеспечивать бытовые нужды работников, связанные с исполнением ими трудовых обязанностей;</w:t>
      </w:r>
    </w:p>
    <w:p w:rsidR="00B94579" w:rsidRPr="00B94579" w:rsidRDefault="00B94579" w:rsidP="00B94579">
      <w:r w:rsidRPr="00B94579">
        <w:t>·                     осуществлять обязательное медицинское страхование работников в порядке, установленном федеральными законами;</w:t>
      </w:r>
    </w:p>
    <w:p w:rsidR="00B94579" w:rsidRPr="00B94579" w:rsidRDefault="00B94579" w:rsidP="00B94579">
      <w:r w:rsidRPr="00B94579">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B94579" w:rsidRPr="00B94579" w:rsidRDefault="00B94579" w:rsidP="00B94579">
      <w:r w:rsidRPr="00B94579">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B94579" w:rsidRPr="00B94579" w:rsidRDefault="00B94579" w:rsidP="00B94579">
      <w:r w:rsidRPr="00B94579">
        <w:t> </w:t>
      </w:r>
    </w:p>
    <w:p w:rsidR="00B94579" w:rsidRPr="00B94579" w:rsidRDefault="00B94579" w:rsidP="00B94579">
      <w:r w:rsidRPr="00B94579">
        <w:rPr>
          <w:b/>
          <w:bCs/>
          <w:i/>
          <w:iCs/>
        </w:rPr>
        <w:t>5.</w:t>
      </w:r>
      <w:r w:rsidRPr="00B94579">
        <w:t>                 </w:t>
      </w:r>
      <w:r w:rsidRPr="00B94579">
        <w:rPr>
          <w:b/>
          <w:bCs/>
          <w:i/>
          <w:iCs/>
        </w:rPr>
        <w:t>Рабочее время и время отдыха.</w:t>
      </w:r>
    </w:p>
    <w:p w:rsidR="00B94579" w:rsidRPr="00B94579" w:rsidRDefault="00B94579" w:rsidP="00B94579">
      <w:r w:rsidRPr="00B94579">
        <w:rPr>
          <w:b/>
          <w:bCs/>
        </w:rPr>
        <w:t> </w:t>
      </w:r>
    </w:p>
    <w:p w:rsidR="00B94579" w:rsidRPr="00B94579" w:rsidRDefault="00B94579" w:rsidP="00B94579">
      <w:r w:rsidRPr="00B94579">
        <w:t>Для работников установлена 6-дневная рабочая неделя с одним выходным днем воскресенье.</w:t>
      </w:r>
    </w:p>
    <w:p w:rsidR="00B94579" w:rsidRPr="00B94579" w:rsidRDefault="00B94579" w:rsidP="00B94579">
      <w:r w:rsidRPr="00B94579">
        <w:t>Работник должен приходить на работу за 15 минут до начала учебного дня. В случае, является дежурным с классом, он начинает работу в 8.30.</w:t>
      </w:r>
    </w:p>
    <w:p w:rsidR="00B94579" w:rsidRPr="00B94579" w:rsidRDefault="00B94579" w:rsidP="00B94579">
      <w:r w:rsidRPr="00B94579">
        <w:t>Продолжительность работы соответствует условиям контракта.</w:t>
      </w:r>
    </w:p>
    <w:p w:rsidR="00B94579" w:rsidRPr="00B94579" w:rsidRDefault="00B94579" w:rsidP="00B94579">
      <w:proofErr w:type="gramStart"/>
      <w:r w:rsidRPr="00B94579">
        <w:t>При совпадении нерабочего праздничного дня выходной день переносится на следующий после праздничного рабочий день.</w:t>
      </w:r>
      <w:proofErr w:type="gramEnd"/>
    </w:p>
    <w:p w:rsidR="00B94579" w:rsidRPr="00B94579" w:rsidRDefault="00B94579" w:rsidP="00B94579">
      <w:r w:rsidRPr="00B94579">
        <w:t>Работа в выходные и нерабочие праздничные дни запрещается, за исключением случаев, предусмотренных Трудовым кодексом Российской Федерации.</w:t>
      </w:r>
    </w:p>
    <w:p w:rsidR="00B94579" w:rsidRPr="00B94579" w:rsidRDefault="00B94579" w:rsidP="00B94579">
      <w:r w:rsidRPr="00B94579">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w:t>
      </w:r>
      <w:proofErr w:type="gramStart"/>
      <w:r w:rsidRPr="00B94579">
        <w:t>Работодатель обязан устанавливать неполный рабочий день (схему)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осуществляющие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rsidRPr="00B94579">
        <w:t>.</w:t>
      </w:r>
    </w:p>
    <w:p w:rsidR="00B94579" w:rsidRPr="00B94579" w:rsidRDefault="00B94579" w:rsidP="00B94579">
      <w:r w:rsidRPr="00B94579">
        <w:t>Работникам предоставляются  ежегодные отпуска с сохранением места работы (должности) и среднего заработка.</w:t>
      </w:r>
    </w:p>
    <w:p w:rsidR="00B94579" w:rsidRPr="00B94579" w:rsidRDefault="00B94579" w:rsidP="00B94579">
      <w:r w:rsidRPr="00B94579">
        <w:lastRenderedPageBreak/>
        <w:t>Ежегодный основной оплачиваемый отпуск предоставляется педагогическим работникам продолжительностью 56 календарных дней, работникам МОП- 28 календарных дней, заместителю директора по АХР- 42 календарных дня.</w:t>
      </w:r>
    </w:p>
    <w:p w:rsidR="00B94579" w:rsidRPr="00B94579" w:rsidRDefault="00B94579" w:rsidP="00B94579">
      <w:r w:rsidRPr="00B94579">
        <w:t xml:space="preserve">Очередность предоставления оплачиваемых отпусков определяется ежегодно  в соответствии с графиком отпусков, утверждаемым работодателем </w:t>
      </w:r>
      <w:proofErr w:type="gramStart"/>
      <w:r w:rsidRPr="00B94579">
        <w:t>непозднее</w:t>
      </w:r>
      <w:proofErr w:type="gramEnd"/>
      <w:r w:rsidRPr="00B94579">
        <w:t>, чем за две недели до наступления календарного года.</w:t>
      </w:r>
    </w:p>
    <w:p w:rsidR="00B94579" w:rsidRPr="00B94579" w:rsidRDefault="00B94579" w:rsidP="00B94579">
      <w:r w:rsidRPr="00B94579">
        <w:t xml:space="preserve">О времени начала отпуска работник должен быть извещен под роспись не </w:t>
      </w:r>
      <w:proofErr w:type="gramStart"/>
      <w:r w:rsidRPr="00B94579">
        <w:t>позднее</w:t>
      </w:r>
      <w:proofErr w:type="gramEnd"/>
      <w:r w:rsidRPr="00B94579">
        <w:t xml:space="preserve"> чем за две недели до его начала.</w:t>
      </w:r>
    </w:p>
    <w:p w:rsidR="00B94579" w:rsidRPr="00B94579" w:rsidRDefault="00B94579" w:rsidP="00B94579">
      <w:r w:rsidRPr="00B94579">
        <w:t>Оплачиваемый отпуск должен предоставляться работнику ежегодно.</w:t>
      </w:r>
    </w:p>
    <w:p w:rsidR="00B94579" w:rsidRPr="00B94579" w:rsidRDefault="00B94579" w:rsidP="00B94579">
      <w:r w:rsidRPr="00B94579">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моет быть предоставлен и до истечения шести месяцев.</w:t>
      </w:r>
    </w:p>
    <w:p w:rsidR="00B94579" w:rsidRPr="00B94579" w:rsidRDefault="00B94579" w:rsidP="00B94579">
      <w:r w:rsidRPr="00B94579">
        <w:t>До истечения шести месяцев непрерывной работы оплачиваемый отпуск по заявлению работника может быть предоставлен:</w:t>
      </w:r>
    </w:p>
    <w:p w:rsidR="00B94579" w:rsidRPr="00B94579" w:rsidRDefault="00B94579" w:rsidP="00B94579">
      <w:r w:rsidRPr="00B94579">
        <w:t>·                                 женщинам – перед отпуском по беременности и родам или непосредственно после него;</w:t>
      </w:r>
    </w:p>
    <w:p w:rsidR="00B94579" w:rsidRPr="00B94579" w:rsidRDefault="00B94579" w:rsidP="00B94579">
      <w:r w:rsidRPr="00B94579">
        <w:t>·                                 женщинам, усыновившим ребенка (детей) в возрасте до  трех месяцев;</w:t>
      </w:r>
    </w:p>
    <w:p w:rsidR="00B94579" w:rsidRPr="00B94579" w:rsidRDefault="00B94579" w:rsidP="00B94579">
      <w:r w:rsidRPr="00B94579">
        <w:t>·                                 в других случаях, предусмотренных Федеральными законами.</w:t>
      </w:r>
    </w:p>
    <w:p w:rsidR="00B94579" w:rsidRPr="00B94579" w:rsidRDefault="00B94579" w:rsidP="00B94579">
      <w:r w:rsidRPr="00B94579">
        <w:t>Отпуск во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B94579" w:rsidRPr="00B94579" w:rsidRDefault="00B94579" w:rsidP="00B94579">
      <w:r w:rsidRPr="00B94579">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B94579" w:rsidRPr="00B94579" w:rsidRDefault="00B94579" w:rsidP="00B94579">
      <w:r w:rsidRPr="00B94579">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B94579" w:rsidRPr="00B94579" w:rsidRDefault="00B94579" w:rsidP="00B94579">
      <w:r w:rsidRPr="00B94579">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B94579" w:rsidRPr="00B94579" w:rsidRDefault="00B94579" w:rsidP="00B94579">
      <w:r w:rsidRPr="00B94579">
        <w:t>·                                 временной нетрудоспособности работника;</w:t>
      </w:r>
    </w:p>
    <w:p w:rsidR="00B94579" w:rsidRPr="00B94579" w:rsidRDefault="00B94579" w:rsidP="00B94579">
      <w:r w:rsidRPr="00B94579">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94579" w:rsidRPr="00B94579" w:rsidRDefault="00B94579" w:rsidP="00B94579">
      <w:r w:rsidRPr="00B94579">
        <w:t>·                                 в других случаях, предусмотренных трудовым законодательством, локальными нормативными актами.</w:t>
      </w:r>
    </w:p>
    <w:p w:rsidR="00B94579" w:rsidRPr="00B94579" w:rsidRDefault="00B94579" w:rsidP="00B94579">
      <w:r w:rsidRPr="00B94579">
        <w:lastRenderedPageBreak/>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94579" w:rsidRPr="00B94579" w:rsidRDefault="00B94579" w:rsidP="00B94579">
      <w:r w:rsidRPr="00B94579">
        <w:t>Педагогическим  работникам, проработавшим без разрыва 10 лет, предоставляется 1 год отпуска без сохранения заработной платы с сохранением места работы.</w:t>
      </w:r>
    </w:p>
    <w:p w:rsidR="00B94579" w:rsidRPr="00B94579" w:rsidRDefault="00B94579" w:rsidP="00B94579">
      <w:r w:rsidRPr="00B94579">
        <w:t> </w:t>
      </w:r>
    </w:p>
    <w:p w:rsidR="00B94579" w:rsidRPr="00B94579" w:rsidRDefault="00B94579" w:rsidP="00B94579">
      <w:r w:rsidRPr="00B94579">
        <w:rPr>
          <w:b/>
          <w:bCs/>
          <w:i/>
          <w:iCs/>
        </w:rPr>
        <w:t>6.</w:t>
      </w:r>
      <w:r w:rsidRPr="00B94579">
        <w:t>                 </w:t>
      </w:r>
      <w:r w:rsidRPr="00B94579">
        <w:rPr>
          <w:b/>
          <w:bCs/>
          <w:i/>
          <w:iCs/>
        </w:rPr>
        <w:t>Дисциплинарные взыскания.</w:t>
      </w:r>
    </w:p>
    <w:p w:rsidR="00B94579" w:rsidRPr="00B94579" w:rsidRDefault="00B94579" w:rsidP="00B94579">
      <w:r w:rsidRPr="00B94579">
        <w:t> </w:t>
      </w:r>
    </w:p>
    <w:p w:rsidR="00B94579" w:rsidRPr="00B94579" w:rsidRDefault="00B94579" w:rsidP="00B94579">
      <w:r w:rsidRPr="00B94579">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B94579" w:rsidRPr="00B94579" w:rsidRDefault="00B94579" w:rsidP="00B94579">
      <w:r w:rsidRPr="00B94579">
        <w:t>·                                 замечание;</w:t>
      </w:r>
    </w:p>
    <w:p w:rsidR="00B94579" w:rsidRPr="00B94579" w:rsidRDefault="00B94579" w:rsidP="00B94579">
      <w:r w:rsidRPr="00B94579">
        <w:t>·                                 выговор;</w:t>
      </w:r>
    </w:p>
    <w:p w:rsidR="00B94579" w:rsidRPr="00B94579" w:rsidRDefault="00B94579" w:rsidP="00B94579">
      <w:r w:rsidRPr="00B94579">
        <w:t>·                                 увольнение по соответствующим основаниям.</w:t>
      </w:r>
    </w:p>
    <w:p w:rsidR="00B94579" w:rsidRPr="00B94579" w:rsidRDefault="00B94579" w:rsidP="00B94579">
      <w:r w:rsidRPr="00B94579">
        <w:t>При наложении дисциплинарного взыскания должны учитываться тяжесть совершенного проступка и обстоятельства, при которых он был совершен.</w:t>
      </w:r>
    </w:p>
    <w:p w:rsidR="00B94579" w:rsidRPr="00B94579" w:rsidRDefault="00B94579" w:rsidP="00B94579">
      <w:r w:rsidRPr="00B94579">
        <w:t>До применения дисциплинарного взыскания работодатель должен затребовать от работника письменное объяснение. Если при истечении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B94579" w:rsidRPr="00B94579" w:rsidRDefault="00B94579" w:rsidP="00B94579">
      <w:r w:rsidRPr="00B94579">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94579" w:rsidRPr="00B94579" w:rsidRDefault="00B94579" w:rsidP="00B94579">
      <w:r w:rsidRPr="00B94579">
        <w:t>За каждый дисциплинарный проступок моет быть применено только одно дисциплинарное взыскание.</w:t>
      </w:r>
    </w:p>
    <w:p w:rsidR="00B94579" w:rsidRPr="00B94579" w:rsidRDefault="00B94579" w:rsidP="00B94579">
      <w:r w:rsidRPr="00B94579">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B94579" w:rsidRPr="00B94579" w:rsidRDefault="00B94579" w:rsidP="00B94579">
      <w:r w:rsidRPr="00B94579">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w:t>
      </w:r>
      <w:proofErr w:type="gramStart"/>
      <w:r w:rsidRPr="00B94579">
        <w:t>истечении</w:t>
      </w:r>
      <w:proofErr w:type="gramEnd"/>
      <w:r w:rsidRPr="00B94579">
        <w:t xml:space="preserve"> года со дня применения  дисциплинарного взыскания имеет право снять его с работника по собственной инициативе, просьбе само работника, ходатайству непосредственного руководителя.</w:t>
      </w:r>
    </w:p>
    <w:p w:rsidR="00B205B6" w:rsidRDefault="00B205B6"/>
    <w:sectPr w:rsidR="00B205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5B6"/>
    <w:rsid w:val="00B205B6"/>
    <w:rsid w:val="00B9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3260</Words>
  <Characters>18588</Characters>
  <Application>Microsoft Office Word</Application>
  <DocSecurity>0</DocSecurity>
  <Lines>154</Lines>
  <Paragraphs>43</Paragraphs>
  <ScaleCrop>false</ScaleCrop>
  <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2</cp:revision>
  <dcterms:created xsi:type="dcterms:W3CDTF">2017-09-11T18:06:00Z</dcterms:created>
  <dcterms:modified xsi:type="dcterms:W3CDTF">2017-09-11T18:06:00Z</dcterms:modified>
</cp:coreProperties>
</file>